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7F47" w:rsidRPr="00477F47" w:rsidRDefault="00477F47" w:rsidP="00477F47">
      <w:pPr>
        <w:spacing w:before="240" w:after="240" w:line="240" w:lineRule="auto"/>
        <w:jc w:val="center"/>
        <w:outlineLvl w:val="0"/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</w:pPr>
      <w:r w:rsidRPr="00477F47"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  <w:t>Čestné prohlášení o splnění požadovaných technických parametrů</w:t>
      </w:r>
    </w:p>
    <w:p w:rsidR="00477F47" w:rsidRPr="00477F47" w:rsidRDefault="00477F47" w:rsidP="00477F47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477F47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:rsidR="00477F47" w:rsidRPr="00477F47" w:rsidRDefault="00477F47" w:rsidP="00477F47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 w:rsidRPr="00477F47"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 w:rsidRPr="00477F47">
        <w:rPr>
          <w:rFonts w:eastAsia="Times New Roman" w:cs="Times New Roman"/>
          <w:b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b/>
            <w:sz w:val="18"/>
            <w:szCs w:val="18"/>
            <w:lang w:eastAsia="cs-CZ"/>
          </w:rPr>
          <w:id w:val="-109904729"/>
          <w:placeholder>
            <w:docPart w:val="5DCFB0329B3E4710914659CED727FE38"/>
          </w:placeholder>
          <w:showingPlcHdr/>
        </w:sdtPr>
        <w:sdtEndPr/>
        <w:sdtContent>
          <w:r w:rsidRPr="00477F47">
            <w:rPr>
              <w:rFonts w:eastAsia="Times New Roman" w:cs="Times New Roman"/>
              <w:color w:val="808080"/>
              <w:sz w:val="18"/>
              <w:szCs w:val="18"/>
              <w:highlight w:val="yellow"/>
              <w:lang w:eastAsia="cs-CZ"/>
            </w:rPr>
            <w:t>Klikněte sem a zadejte text.</w:t>
          </w:r>
        </w:sdtContent>
      </w:sdt>
    </w:p>
    <w:p w:rsidR="00477F47" w:rsidRPr="00477F47" w:rsidRDefault="00477F47" w:rsidP="00477F47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477F47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218204042"/>
          <w:placeholder>
            <w:docPart w:val="5DCFB0329B3E4710914659CED727FE38"/>
          </w:placeholder>
          <w:showingPlcHdr/>
        </w:sdtPr>
        <w:sdtEndPr/>
        <w:sdtContent>
          <w:r w:rsidRPr="00477F47">
            <w:rPr>
              <w:rFonts w:eastAsia="Times New Roman" w:cs="Times New Roman"/>
              <w:color w:val="808080"/>
              <w:sz w:val="18"/>
              <w:szCs w:val="18"/>
              <w:highlight w:val="yellow"/>
              <w:lang w:eastAsia="cs-CZ"/>
            </w:rPr>
            <w:t>Klikněte sem a zadejte text.</w:t>
          </w:r>
        </w:sdtContent>
      </w:sdt>
    </w:p>
    <w:p w:rsidR="00477F47" w:rsidRPr="00477F47" w:rsidRDefault="00477F47" w:rsidP="00477F47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477F47">
        <w:rPr>
          <w:rFonts w:eastAsia="Times New Roman" w:cs="Times New Roman"/>
          <w:sz w:val="18"/>
          <w:szCs w:val="18"/>
          <w:lang w:eastAsia="cs-CZ"/>
        </w:rPr>
        <w:t>IČO</w:t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1748096634"/>
          <w:placeholder>
            <w:docPart w:val="5DCFB0329B3E4710914659CED727FE38"/>
          </w:placeholder>
          <w:showingPlcHdr/>
        </w:sdtPr>
        <w:sdtEndPr/>
        <w:sdtContent>
          <w:r w:rsidRPr="00477F47">
            <w:rPr>
              <w:rFonts w:eastAsia="Times New Roman" w:cs="Times New Roman"/>
              <w:color w:val="808080"/>
              <w:sz w:val="18"/>
              <w:szCs w:val="18"/>
              <w:highlight w:val="yellow"/>
              <w:lang w:eastAsia="cs-CZ"/>
            </w:rPr>
            <w:t>Klikněte sem a zadejte text.</w:t>
          </w:r>
        </w:sdtContent>
      </w:sdt>
    </w:p>
    <w:p w:rsidR="00477F47" w:rsidRPr="00477F47" w:rsidRDefault="00477F47" w:rsidP="00477F47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477F47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r w:rsidRPr="00477F47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highlight w:val="yellow"/>
            <w:lang w:eastAsia="cs-CZ"/>
          </w:rPr>
          <w:id w:val="1475417797"/>
          <w:placeholder>
            <w:docPart w:val="5DCFB0329B3E4710914659CED727FE38"/>
          </w:placeholder>
          <w:showingPlcHdr/>
        </w:sdtPr>
        <w:sdtEndPr>
          <w:rPr>
            <w:highlight w:val="none"/>
          </w:rPr>
        </w:sdtEndPr>
        <w:sdtContent>
          <w:r w:rsidRPr="00477F47">
            <w:rPr>
              <w:rFonts w:eastAsia="Times New Roman" w:cs="Times New Roman"/>
              <w:color w:val="808080"/>
              <w:sz w:val="18"/>
              <w:szCs w:val="18"/>
              <w:highlight w:val="yellow"/>
              <w:lang w:eastAsia="cs-CZ"/>
            </w:rPr>
            <w:t>Klikněte sem a zadejte text.</w:t>
          </w:r>
        </w:sdtContent>
      </w:sdt>
    </w:p>
    <w:p w:rsidR="00477F47" w:rsidRPr="00477F47" w:rsidRDefault="00477F47" w:rsidP="00477F47">
      <w:pPr>
        <w:spacing w:after="0" w:line="240" w:lineRule="auto"/>
        <w:rPr>
          <w:rFonts w:eastAsia="Times New Roman" w:cs="Times New Roman"/>
          <w:sz w:val="18"/>
          <w:szCs w:val="18"/>
          <w:lang w:eastAsia="cs-CZ"/>
        </w:rPr>
      </w:pPr>
    </w:p>
    <w:p w:rsidR="00477F47" w:rsidRPr="00477F47" w:rsidRDefault="00477F47" w:rsidP="00477F47">
      <w:pPr>
        <w:spacing w:after="12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477F47">
        <w:rPr>
          <w:rFonts w:eastAsia="Times New Roman" w:cs="Times New Roman"/>
          <w:sz w:val="18"/>
          <w:szCs w:val="18"/>
          <w:lang w:eastAsia="cs-CZ"/>
        </w:rPr>
        <w:t xml:space="preserve">který podává nabídku na veřejnou zakázku s názvem </w:t>
      </w:r>
      <w:r w:rsidRPr="00477F47">
        <w:rPr>
          <w:rFonts w:eastAsia="Times New Roman" w:cs="Times New Roman"/>
          <w:b/>
          <w:sz w:val="18"/>
          <w:szCs w:val="18"/>
          <w:lang w:eastAsia="cs-CZ"/>
        </w:rPr>
        <w:t>„</w:t>
      </w:r>
      <w:r>
        <w:rPr>
          <w:rFonts w:eastAsia="Times New Roman" w:cs="Times New Roman"/>
          <w:b/>
          <w:sz w:val="18"/>
          <w:szCs w:val="18"/>
          <w:lang w:eastAsia="cs-CZ"/>
        </w:rPr>
        <w:t xml:space="preserve">Nákup </w:t>
      </w:r>
      <w:r w:rsidR="009B3726">
        <w:rPr>
          <w:rFonts w:eastAsia="Times New Roman" w:cs="Times New Roman"/>
          <w:b/>
          <w:sz w:val="18"/>
          <w:szCs w:val="18"/>
          <w:lang w:eastAsia="cs-CZ"/>
        </w:rPr>
        <w:t>hliníkového lešení</w:t>
      </w:r>
      <w:r>
        <w:rPr>
          <w:rFonts w:eastAsia="Times New Roman" w:cs="Times New Roman"/>
          <w:b/>
          <w:sz w:val="18"/>
          <w:szCs w:val="18"/>
          <w:lang w:eastAsia="cs-CZ"/>
        </w:rPr>
        <w:t xml:space="preserve"> pro OŘ Praha 2023</w:t>
      </w:r>
      <w:r w:rsidRPr="00477F47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477F47">
        <w:rPr>
          <w:rFonts w:eastAsia="Times New Roman" w:cs="Times New Roman"/>
          <w:sz w:val="18"/>
          <w:szCs w:val="18"/>
          <w:lang w:eastAsia="cs-CZ"/>
        </w:rPr>
        <w:t xml:space="preserve">, tímto čestně prohlašuje, že dodávané zboží splňuje veškeré technické parametry požadované v Dílu 3 </w:t>
      </w:r>
      <w:r>
        <w:rPr>
          <w:rFonts w:eastAsia="Times New Roman" w:cs="Times New Roman"/>
          <w:sz w:val="18"/>
          <w:szCs w:val="18"/>
          <w:lang w:eastAsia="cs-CZ"/>
        </w:rPr>
        <w:t xml:space="preserve">s názvem </w:t>
      </w:r>
      <w:r w:rsidRPr="00477F47">
        <w:rPr>
          <w:rFonts w:eastAsia="Times New Roman" w:cs="Times New Roman"/>
          <w:sz w:val="18"/>
          <w:szCs w:val="18"/>
          <w:lang w:eastAsia="cs-CZ"/>
        </w:rPr>
        <w:t xml:space="preserve">Technická specifikace Výzvy k podání nabídky. </w:t>
      </w:r>
    </w:p>
    <w:p w:rsidR="009B3726" w:rsidRDefault="009B3726"/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2"/>
        <w:gridCol w:w="4646"/>
        <w:gridCol w:w="1498"/>
        <w:gridCol w:w="1747"/>
      </w:tblGrid>
      <w:tr w:rsidR="009B3726" w:rsidRPr="00FD0DF8" w:rsidTr="006625E0">
        <w:trPr>
          <w:trHeight w:val="480"/>
        </w:trPr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B3726" w:rsidRPr="00FD0DF8" w:rsidRDefault="009B3726" w:rsidP="006625E0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76BCA">
              <w:rPr>
                <w:rFonts w:cs="Arial"/>
                <w:b/>
                <w:sz w:val="16"/>
                <w:szCs w:val="16"/>
              </w:rPr>
              <w:t>Zboží</w:t>
            </w:r>
          </w:p>
        </w:tc>
        <w:tc>
          <w:tcPr>
            <w:tcW w:w="4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B3726" w:rsidRPr="00FD0DF8" w:rsidRDefault="009B3726" w:rsidP="006625E0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D0DF8">
              <w:rPr>
                <w:rFonts w:cs="Arial"/>
                <w:b/>
                <w:sz w:val="16"/>
                <w:szCs w:val="16"/>
              </w:rPr>
              <w:t>Požadované technické parametry</w:t>
            </w:r>
            <w:r w:rsidR="00B76BCA">
              <w:rPr>
                <w:rFonts w:cs="Arial"/>
                <w:b/>
                <w:sz w:val="16"/>
                <w:szCs w:val="16"/>
              </w:rPr>
              <w:t xml:space="preserve"> pro každý modul lešení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B3726" w:rsidRPr="00FD0DF8" w:rsidRDefault="009B3726" w:rsidP="006625E0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D0DF8">
              <w:rPr>
                <w:rFonts w:cs="Arial"/>
                <w:b/>
                <w:sz w:val="16"/>
                <w:szCs w:val="16"/>
                <w:highlight w:val="yellow"/>
              </w:rPr>
              <w:t>Výrobce</w:t>
            </w:r>
            <w:r>
              <w:rPr>
                <w:rFonts w:cs="Arial"/>
                <w:b/>
                <w:sz w:val="16"/>
                <w:szCs w:val="16"/>
                <w:highlight w:val="yellow"/>
              </w:rPr>
              <w:t xml:space="preserve"> *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9B3726" w:rsidRPr="00FD0DF8" w:rsidRDefault="009B3726" w:rsidP="006625E0">
            <w:pPr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  <w:r w:rsidRPr="00FD0DF8">
              <w:rPr>
                <w:rFonts w:cs="Arial"/>
                <w:b/>
                <w:sz w:val="16"/>
                <w:szCs w:val="16"/>
                <w:highlight w:val="yellow"/>
              </w:rPr>
              <w:t>Model</w:t>
            </w:r>
          </w:p>
          <w:p w:rsidR="009B3726" w:rsidRPr="00FD0DF8" w:rsidRDefault="009B3726" w:rsidP="006625E0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FD0DF8">
              <w:rPr>
                <w:rFonts w:cs="Arial"/>
                <w:b/>
                <w:sz w:val="16"/>
                <w:szCs w:val="16"/>
                <w:highlight w:val="yellow"/>
              </w:rPr>
              <w:t>(typ, označení)</w:t>
            </w:r>
            <w:r>
              <w:rPr>
                <w:rFonts w:cs="Arial"/>
                <w:b/>
                <w:sz w:val="16"/>
                <w:szCs w:val="16"/>
                <w:highlight w:val="yellow"/>
              </w:rPr>
              <w:t xml:space="preserve"> *</w:t>
            </w:r>
          </w:p>
        </w:tc>
      </w:tr>
      <w:tr w:rsidR="009B3726" w:rsidRPr="00C502D5" w:rsidTr="006625E0">
        <w:trPr>
          <w:trHeight w:val="480"/>
        </w:trPr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726" w:rsidRPr="00C502D5" w:rsidRDefault="009B3726" w:rsidP="006625E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726" w:rsidRPr="00C502D5" w:rsidRDefault="009B3726" w:rsidP="006625E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726" w:rsidRPr="00C502D5" w:rsidRDefault="009B3726" w:rsidP="006625E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3726" w:rsidRPr="00C502D5" w:rsidRDefault="009B3726" w:rsidP="006625E0">
            <w:pPr>
              <w:rPr>
                <w:rFonts w:cs="Arial"/>
                <w:sz w:val="16"/>
                <w:szCs w:val="16"/>
              </w:rPr>
            </w:pPr>
          </w:p>
        </w:tc>
      </w:tr>
      <w:tr w:rsidR="009B3726" w:rsidRPr="00C502D5" w:rsidTr="006625E0">
        <w:trPr>
          <w:trHeight w:val="945"/>
        </w:trPr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726" w:rsidRPr="00C502D5" w:rsidRDefault="00B76BCA" w:rsidP="006625E0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3 x modul pojízdného hliníkového lešení </w:t>
            </w:r>
          </w:p>
        </w:tc>
        <w:tc>
          <w:tcPr>
            <w:tcW w:w="4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BCA" w:rsidRPr="00B76BCA" w:rsidRDefault="00B76BCA" w:rsidP="00B76BCA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B76BCA">
              <w:rPr>
                <w:rFonts w:eastAsia="Verdana" w:cs="Arial"/>
                <w:noProof/>
                <w:sz w:val="14"/>
                <w:szCs w:val="14"/>
              </w:rPr>
              <w:t>Pracovní výška min. 12m</w:t>
            </w:r>
          </w:p>
          <w:p w:rsidR="00B76BCA" w:rsidRPr="00B76BCA" w:rsidRDefault="00B76BCA" w:rsidP="00B76BCA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B76BCA">
              <w:rPr>
                <w:rFonts w:eastAsia="Verdana" w:cs="Arial"/>
                <w:noProof/>
                <w:sz w:val="14"/>
                <w:szCs w:val="14"/>
              </w:rPr>
              <w:t>Výška podlahy min. 10m</w:t>
            </w:r>
          </w:p>
          <w:p w:rsidR="00B76BCA" w:rsidRPr="00B76BCA" w:rsidRDefault="00B76BCA" w:rsidP="00B76BCA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B76BCA">
              <w:rPr>
                <w:rFonts w:eastAsia="Verdana" w:cs="Arial"/>
                <w:noProof/>
                <w:sz w:val="14"/>
                <w:szCs w:val="14"/>
              </w:rPr>
              <w:t>Celková výška min. 11,5m</w:t>
            </w:r>
          </w:p>
          <w:p w:rsidR="00B76BCA" w:rsidRPr="00B76BCA" w:rsidRDefault="00B76BCA" w:rsidP="00B76BCA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B76BCA">
              <w:rPr>
                <w:rFonts w:eastAsia="Verdana" w:cs="Arial"/>
                <w:noProof/>
                <w:sz w:val="14"/>
                <w:szCs w:val="14"/>
              </w:rPr>
              <w:t>Rozměr modulu (šířkaxdélka) min. 0,7x2m</w:t>
            </w:r>
          </w:p>
          <w:p w:rsidR="00B76BCA" w:rsidRPr="00B76BCA" w:rsidRDefault="00B76BCA" w:rsidP="00B76BCA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B76BCA">
              <w:rPr>
                <w:rFonts w:eastAsia="Verdana" w:cs="Arial"/>
                <w:noProof/>
                <w:sz w:val="14"/>
                <w:szCs w:val="14"/>
              </w:rPr>
              <w:t>Nosnost min. 240kg</w:t>
            </w:r>
          </w:p>
          <w:p w:rsidR="00B76BCA" w:rsidRPr="00B76BCA" w:rsidRDefault="00B76BCA" w:rsidP="00B76BCA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B76BCA">
              <w:rPr>
                <w:rFonts w:eastAsia="Verdana" w:cs="Arial"/>
                <w:noProof/>
                <w:sz w:val="14"/>
                <w:szCs w:val="14"/>
              </w:rPr>
              <w:t>Pracovní podlaha vodovzdorná s protiskluzovou úpravou min. 2x0,6m</w:t>
            </w:r>
          </w:p>
          <w:p w:rsidR="00B76BCA" w:rsidRPr="00B76BCA" w:rsidRDefault="00B76BCA" w:rsidP="00B76BCA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B76BCA">
              <w:rPr>
                <w:rFonts w:eastAsia="Verdana" w:cs="Arial"/>
                <w:noProof/>
                <w:sz w:val="14"/>
                <w:szCs w:val="14"/>
              </w:rPr>
              <w:t>Včetně protizávaží dle typového listu k lešení min. 120 Kg ( 8-12 kusů po max. 10-15kg)</w:t>
            </w:r>
          </w:p>
          <w:p w:rsidR="00B76BCA" w:rsidRPr="00B76BCA" w:rsidRDefault="00B76BCA" w:rsidP="00B76BCA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B76BCA">
              <w:rPr>
                <w:rFonts w:eastAsia="Verdana" w:cs="Arial"/>
                <w:noProof/>
                <w:sz w:val="14"/>
                <w:szCs w:val="14"/>
              </w:rPr>
              <w:t>Certifikace TÜV dle ČSN EN 1004-1, zatížitelnost min. 200kg/m2</w:t>
            </w:r>
          </w:p>
          <w:p w:rsidR="00B76BCA" w:rsidRPr="00B76BCA" w:rsidRDefault="00B76BCA" w:rsidP="00B76BCA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B76BCA">
              <w:rPr>
                <w:rFonts w:eastAsia="Verdana" w:cs="Arial"/>
                <w:noProof/>
                <w:sz w:val="14"/>
                <w:szCs w:val="14"/>
              </w:rPr>
              <w:t>Kompletní pracovní podlahy s průlezem, bezpečnostních prvků a zábradlí pro možnost práce v každém dostupném podlaží (min. 5kusů plnohodnotných podlah pro celý modul)</w:t>
            </w:r>
          </w:p>
          <w:p w:rsidR="00B76BCA" w:rsidRPr="00B76BCA" w:rsidRDefault="00B76BCA" w:rsidP="00B76BCA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B76BCA">
              <w:rPr>
                <w:rFonts w:eastAsia="Verdana" w:cs="Arial"/>
                <w:noProof/>
                <w:sz w:val="14"/>
                <w:szCs w:val="14"/>
              </w:rPr>
              <w:t>Možnost modulového složení i pro menší pracovní výšku bez nutnosti skládat celou sestavu lešení</w:t>
            </w:r>
          </w:p>
          <w:p w:rsidR="00B76BCA" w:rsidRPr="00B76BCA" w:rsidRDefault="00B76BCA" w:rsidP="00B76BCA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B76BCA">
              <w:rPr>
                <w:rFonts w:eastAsia="Verdana" w:cs="Arial"/>
                <w:noProof/>
                <w:sz w:val="14"/>
                <w:szCs w:val="14"/>
              </w:rPr>
              <w:t>Bezpečný integrovaný protiskluzný vnitřní výstup (žebřík)</w:t>
            </w:r>
          </w:p>
          <w:p w:rsidR="00B76BCA" w:rsidRPr="00B76BCA" w:rsidRDefault="00B76BCA" w:rsidP="00B76BCA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B76BCA">
              <w:rPr>
                <w:rFonts w:eastAsia="Verdana" w:cs="Arial"/>
                <w:noProof/>
                <w:sz w:val="14"/>
                <w:szCs w:val="14"/>
              </w:rPr>
              <w:t>Bržděná, výškově nastavitelná pojezdová kola k vyrovnání půdních nerovností</w:t>
            </w:r>
          </w:p>
          <w:p w:rsidR="00B76BCA" w:rsidRPr="00B76BCA" w:rsidRDefault="00B76BCA" w:rsidP="00B76BCA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4"/>
                <w:szCs w:val="14"/>
              </w:rPr>
            </w:pPr>
            <w:r w:rsidRPr="00B76BCA">
              <w:rPr>
                <w:rFonts w:eastAsia="Verdana" w:cs="Arial"/>
                <w:noProof/>
                <w:sz w:val="14"/>
                <w:szCs w:val="14"/>
              </w:rPr>
              <w:t>Výložná ramena pro dostatečnou stabilitu (stabilizátory)</w:t>
            </w:r>
          </w:p>
          <w:p w:rsidR="009B3726" w:rsidRPr="00B76BCA" w:rsidRDefault="00B76BCA" w:rsidP="00B76BCA">
            <w:pPr>
              <w:numPr>
                <w:ilvl w:val="0"/>
                <w:numId w:val="2"/>
              </w:numPr>
              <w:tabs>
                <w:tab w:val="left" w:pos="1418"/>
              </w:tabs>
              <w:spacing w:before="60" w:after="60" w:line="264" w:lineRule="auto"/>
              <w:ind w:right="764"/>
              <w:contextualSpacing/>
              <w:jc w:val="both"/>
              <w:rPr>
                <w:rFonts w:eastAsia="Verdana" w:cs="Arial"/>
                <w:noProof/>
                <w:sz w:val="18"/>
                <w:szCs w:val="18"/>
              </w:rPr>
            </w:pPr>
            <w:r w:rsidRPr="00B76BCA">
              <w:rPr>
                <w:rFonts w:eastAsia="Verdana" w:cs="Arial"/>
                <w:noProof/>
                <w:sz w:val="14"/>
                <w:szCs w:val="14"/>
              </w:rPr>
              <w:t>Podélné a příčné okopové zarážky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726" w:rsidRPr="00C502D5" w:rsidRDefault="009B3726" w:rsidP="006625E0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726" w:rsidRPr="00C502D5" w:rsidRDefault="009B3726" w:rsidP="006625E0">
            <w:pPr>
              <w:rPr>
                <w:rFonts w:cs="Arial"/>
                <w:sz w:val="18"/>
                <w:szCs w:val="18"/>
              </w:rPr>
            </w:pPr>
          </w:p>
        </w:tc>
      </w:tr>
    </w:tbl>
    <w:p w:rsidR="00B11718" w:rsidRDefault="00B11718"/>
    <w:p w:rsidR="00C564F4" w:rsidRPr="00C502D5" w:rsidRDefault="00C564F4" w:rsidP="00C564F4">
      <w:pPr>
        <w:spacing w:after="120"/>
        <w:jc w:val="both"/>
        <w:rPr>
          <w:sz w:val="18"/>
          <w:szCs w:val="18"/>
        </w:rPr>
      </w:pPr>
      <w:r w:rsidRPr="00AC37E2">
        <w:rPr>
          <w:sz w:val="18"/>
          <w:szCs w:val="18"/>
          <w:highlight w:val="yellow"/>
        </w:rPr>
        <w:t>*doplní dodavatel</w:t>
      </w:r>
    </w:p>
    <w:p w:rsidR="008E43C9" w:rsidRPr="00B11718" w:rsidRDefault="008E43C9">
      <w:bookmarkStart w:id="0" w:name="_GoBack"/>
      <w:bookmarkEnd w:id="0"/>
    </w:p>
    <w:sectPr w:rsidR="008E43C9" w:rsidRPr="00B1171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7F47" w:rsidRDefault="00477F47" w:rsidP="00477F47">
      <w:pPr>
        <w:spacing w:after="0" w:line="240" w:lineRule="auto"/>
      </w:pPr>
      <w:r>
        <w:separator/>
      </w:r>
    </w:p>
  </w:endnote>
  <w:endnote w:type="continuationSeparator" w:id="0">
    <w:p w:rsidR="00477F47" w:rsidRDefault="00477F47" w:rsidP="00477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7F47" w:rsidRDefault="00477F47" w:rsidP="00477F47">
      <w:pPr>
        <w:spacing w:after="0" w:line="240" w:lineRule="auto"/>
      </w:pPr>
      <w:r>
        <w:separator/>
      </w:r>
    </w:p>
  </w:footnote>
  <w:footnote w:type="continuationSeparator" w:id="0">
    <w:p w:rsidR="00477F47" w:rsidRDefault="00477F47" w:rsidP="00477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F47" w:rsidRPr="00477F47" w:rsidRDefault="00477F47" w:rsidP="00477F47">
    <w:pPr>
      <w:tabs>
        <w:tab w:val="center" w:pos="4536"/>
        <w:tab w:val="right" w:pos="9072"/>
      </w:tabs>
      <w:spacing w:after="0" w:line="240" w:lineRule="auto"/>
      <w:ind w:left="-567"/>
      <w:rPr>
        <w:rFonts w:eastAsia="Calibri" w:cstheme="minorHAnsi"/>
        <w:sz w:val="18"/>
        <w:szCs w:val="18"/>
        <w:lang w:eastAsia="cs-CZ"/>
      </w:rPr>
    </w:pPr>
    <w:r w:rsidRPr="00477F47">
      <w:rPr>
        <w:rFonts w:eastAsia="Calibri" w:cstheme="minorHAnsi"/>
        <w:sz w:val="18"/>
        <w:szCs w:val="18"/>
        <w:lang w:eastAsia="cs-CZ"/>
      </w:rPr>
      <w:t xml:space="preserve">Příloha </w:t>
    </w:r>
    <w:r w:rsidR="00FF58A1">
      <w:rPr>
        <w:rFonts w:eastAsia="Calibri" w:cstheme="minorHAnsi"/>
        <w:sz w:val="18"/>
        <w:szCs w:val="18"/>
        <w:lang w:eastAsia="cs-CZ"/>
      </w:rPr>
      <w:t>č. 7 Kupní smlouvy</w:t>
    </w:r>
    <w:r w:rsidRPr="00477F47">
      <w:rPr>
        <w:rFonts w:eastAsia="Calibri" w:cstheme="minorHAnsi"/>
        <w:sz w:val="18"/>
        <w:szCs w:val="18"/>
        <w:lang w:eastAsia="cs-CZ"/>
      </w:rPr>
      <w:t>:</w:t>
    </w:r>
  </w:p>
  <w:p w:rsidR="00477F47" w:rsidRDefault="00477F47" w:rsidP="00477F47">
    <w:pPr>
      <w:tabs>
        <w:tab w:val="center" w:pos="4536"/>
        <w:tab w:val="right" w:pos="9072"/>
      </w:tabs>
      <w:spacing w:after="0" w:line="240" w:lineRule="auto"/>
      <w:ind w:left="-567"/>
      <w:rPr>
        <w:rFonts w:eastAsia="Calibri" w:cstheme="minorHAnsi"/>
        <w:sz w:val="18"/>
        <w:szCs w:val="18"/>
        <w:lang w:eastAsia="cs-CZ"/>
      </w:rPr>
    </w:pPr>
    <w:r w:rsidRPr="00477F47">
      <w:rPr>
        <w:rFonts w:eastAsia="Calibri" w:cstheme="minorHAnsi"/>
        <w:sz w:val="18"/>
        <w:szCs w:val="18"/>
        <w:lang w:eastAsia="cs-CZ"/>
      </w:rPr>
      <w:t xml:space="preserve">Čestné prohlášení o splnění požadovaných </w:t>
    </w:r>
  </w:p>
  <w:p w:rsidR="00477F47" w:rsidRPr="00477F47" w:rsidRDefault="00477F47" w:rsidP="00477F47">
    <w:pPr>
      <w:tabs>
        <w:tab w:val="center" w:pos="4536"/>
        <w:tab w:val="right" w:pos="9072"/>
      </w:tabs>
      <w:spacing w:after="0" w:line="240" w:lineRule="auto"/>
      <w:ind w:left="-567"/>
      <w:rPr>
        <w:rFonts w:eastAsia="Calibri" w:cstheme="minorHAnsi"/>
        <w:sz w:val="18"/>
        <w:szCs w:val="18"/>
        <w:lang w:eastAsia="cs-CZ"/>
      </w:rPr>
    </w:pPr>
    <w:r w:rsidRPr="00477F47">
      <w:rPr>
        <w:rFonts w:eastAsia="Calibri" w:cstheme="minorHAnsi"/>
        <w:sz w:val="18"/>
        <w:szCs w:val="18"/>
        <w:lang w:eastAsia="cs-CZ"/>
      </w:rPr>
      <w:t>technických parametrů</w:t>
    </w:r>
  </w:p>
  <w:p w:rsidR="00477F47" w:rsidRDefault="00477F4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760C0"/>
    <w:multiLevelType w:val="hybridMultilevel"/>
    <w:tmpl w:val="A680097C"/>
    <w:lvl w:ilvl="0" w:tplc="4126BB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14D8FBF4">
      <w:numFmt w:val="bullet"/>
      <w:lvlText w:val="-"/>
      <w:lvlJc w:val="left"/>
      <w:pPr>
        <w:ind w:left="1440" w:hanging="360"/>
      </w:pPr>
      <w:rPr>
        <w:rFonts w:ascii="Verdana" w:eastAsiaTheme="minorHAnsi" w:hAnsi="Verdana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EB05FB"/>
    <w:multiLevelType w:val="hybridMultilevel"/>
    <w:tmpl w:val="BFB4CF22"/>
    <w:lvl w:ilvl="0" w:tplc="04050001">
      <w:start w:val="1"/>
      <w:numFmt w:val="bullet"/>
      <w:lvlText w:val=""/>
      <w:lvlJc w:val="left"/>
      <w:pPr>
        <w:ind w:left="177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47"/>
    <w:rsid w:val="00127826"/>
    <w:rsid w:val="002E564C"/>
    <w:rsid w:val="003727EC"/>
    <w:rsid w:val="00477F47"/>
    <w:rsid w:val="008E43C9"/>
    <w:rsid w:val="009B3726"/>
    <w:rsid w:val="00A64579"/>
    <w:rsid w:val="00AB2B82"/>
    <w:rsid w:val="00B03F10"/>
    <w:rsid w:val="00B11718"/>
    <w:rsid w:val="00B76BCA"/>
    <w:rsid w:val="00BF6A6B"/>
    <w:rsid w:val="00C564F4"/>
    <w:rsid w:val="00F71C10"/>
    <w:rsid w:val="00FF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73818F-179C-465F-BABD-E7C04D2D1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477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77F47"/>
  </w:style>
  <w:style w:type="paragraph" w:styleId="Zpat">
    <w:name w:val="footer"/>
    <w:basedOn w:val="Normln"/>
    <w:link w:val="ZpatChar"/>
    <w:uiPriority w:val="99"/>
    <w:unhideWhenUsed/>
    <w:rsid w:val="00477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77F47"/>
  </w:style>
  <w:style w:type="table" w:styleId="Mkatabulky">
    <w:name w:val="Table Grid"/>
    <w:basedOn w:val="Normlntabulka"/>
    <w:uiPriority w:val="59"/>
    <w:unhideWhenUsed/>
    <w:rsid w:val="002E5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2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DCFB0329B3E4710914659CED727FE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3E135B-FDBD-4334-B002-DA94B3BDC87E}"/>
      </w:docPartPr>
      <w:docPartBody>
        <w:p w:rsidR="00681F55" w:rsidRDefault="00F22E7B" w:rsidP="00F22E7B">
          <w:pPr>
            <w:pStyle w:val="5DCFB0329B3E4710914659CED727FE38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E7B"/>
    <w:rsid w:val="00681F55"/>
    <w:rsid w:val="00F2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2E7B"/>
    <w:rPr>
      <w:color w:val="808080"/>
    </w:rPr>
  </w:style>
  <w:style w:type="paragraph" w:customStyle="1" w:styleId="5DCFB0329B3E4710914659CED727FE38">
    <w:name w:val="5DCFB0329B3E4710914659CED727FE38"/>
    <w:rsid w:val="00F22E7B"/>
  </w:style>
  <w:style w:type="paragraph" w:customStyle="1" w:styleId="79C8BE2A32234D2C9F50C15BB53BEDEF">
    <w:name w:val="79C8BE2A32234D2C9F50C15BB53BEDEF"/>
    <w:rsid w:val="00F22E7B"/>
  </w:style>
  <w:style w:type="paragraph" w:customStyle="1" w:styleId="B87606A86DD94A388371DC544EC80546">
    <w:name w:val="B87606A86DD94A388371DC544EC80546"/>
    <w:rsid w:val="00F22E7B"/>
  </w:style>
  <w:style w:type="paragraph" w:customStyle="1" w:styleId="783F758BBA7E4090B5200642AB811919">
    <w:name w:val="783F758BBA7E4090B5200642AB811919"/>
    <w:rsid w:val="00F22E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219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Měřínská Aneta</dc:creator>
  <cp:keywords/>
  <dc:description/>
  <cp:lastModifiedBy>Měřínská Aneta</cp:lastModifiedBy>
  <cp:revision>8</cp:revision>
  <cp:lastPrinted>2023-03-30T10:53:00Z</cp:lastPrinted>
  <dcterms:created xsi:type="dcterms:W3CDTF">2023-03-30T09:40:00Z</dcterms:created>
  <dcterms:modified xsi:type="dcterms:W3CDTF">2023-03-31T09:04:00Z</dcterms:modified>
</cp:coreProperties>
</file>